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</w:pPr>
      <w:r>
        <w:rPr>
          <w:rFonts w:ascii="Tahoma" w:hAnsi="Tahoma" w:cs="Tahoma" w:eastAsia="Tahoma"/>
          <w:b/>
          <w:color w:val="1B2A4A"/>
          <w:sz w:val="26"/>
        </w:rPr>
        <w:t>โน้ตประชุมทีม พ.ค. 2026 (MOCK DATA)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ทบทวนเป้า Q2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มอบหมายทำ template รายงานใหม่ — ยังไม่มีคนรับ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